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695E6" w14:textId="77777777" w:rsidR="00F503F2" w:rsidRDefault="00974DC2" w:rsidP="00F503F2">
      <w:pPr>
        <w:jc w:val="center"/>
      </w:pPr>
      <w:r>
        <w:rPr>
          <w:noProof/>
        </w:rPr>
        <w:drawing>
          <wp:anchor distT="0" distB="0" distL="114300" distR="114300" simplePos="0" relativeHeight="251658240" behindDoc="1" locked="0" layoutInCell="1" allowOverlap="1" wp14:anchorId="33DCCCD0" wp14:editId="38AA223A">
            <wp:simplePos x="0" y="0"/>
            <wp:positionH relativeFrom="column">
              <wp:posOffset>4330065</wp:posOffset>
            </wp:positionH>
            <wp:positionV relativeFrom="paragraph">
              <wp:posOffset>-603885</wp:posOffset>
            </wp:positionV>
            <wp:extent cx="1632585" cy="1183005"/>
            <wp:effectExtent l="19050" t="0" r="5715" b="0"/>
            <wp:wrapTopAndBottom/>
            <wp:docPr id="1" name="Picture 0" descr="Embl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_mirror.jpg"/>
                    <pic:cNvPicPr/>
                  </pic:nvPicPr>
                  <pic:blipFill>
                    <a:blip r:embed="rId7" cstate="print"/>
                    <a:srcRect l="1831" t="1175" b="27526"/>
                    <a:stretch>
                      <a:fillRect/>
                    </a:stretch>
                  </pic:blipFill>
                  <pic:spPr>
                    <a:xfrm>
                      <a:off x="0" y="0"/>
                      <a:ext cx="1632585" cy="1183005"/>
                    </a:xfrm>
                    <a:prstGeom prst="rect">
                      <a:avLst/>
                    </a:prstGeom>
                    <a:ln>
                      <a:noFill/>
                    </a:ln>
                  </pic:spPr>
                </pic:pic>
              </a:graphicData>
            </a:graphic>
          </wp:anchor>
        </w:drawing>
      </w:r>
    </w:p>
    <w:p w14:paraId="3B516C53" w14:textId="77777777" w:rsidR="002D1E08" w:rsidRPr="00F503F2" w:rsidRDefault="002D1E08" w:rsidP="00F503F2">
      <w:r w:rsidRPr="00D9327B">
        <w:rPr>
          <w:b/>
          <w:i/>
          <w:sz w:val="22"/>
          <w:szCs w:val="22"/>
        </w:rPr>
        <w:t>FOR IMMEDIATE RELEASE</w:t>
      </w:r>
    </w:p>
    <w:p w14:paraId="3DB588D7" w14:textId="77777777" w:rsidR="00391845" w:rsidRPr="00D9327B" w:rsidRDefault="00391845" w:rsidP="002D1E08">
      <w:pPr>
        <w:rPr>
          <w:sz w:val="22"/>
          <w:szCs w:val="22"/>
        </w:rPr>
      </w:pPr>
    </w:p>
    <w:p w14:paraId="784F6E07" w14:textId="77777777" w:rsidR="004E106F" w:rsidRPr="00D9327B" w:rsidRDefault="004E106F" w:rsidP="002D1E08">
      <w:pPr>
        <w:rPr>
          <w:sz w:val="22"/>
          <w:szCs w:val="22"/>
        </w:rPr>
      </w:pPr>
    </w:p>
    <w:p w14:paraId="30FEFAAF" w14:textId="522EB0E1" w:rsidR="00D95097" w:rsidRPr="00E6050C" w:rsidRDefault="00D95097" w:rsidP="00D95097">
      <w:pPr>
        <w:spacing w:line="300" w:lineRule="auto"/>
        <w:jc w:val="center"/>
        <w:rPr>
          <w:b/>
        </w:rPr>
      </w:pPr>
      <w:r>
        <w:rPr>
          <w:b/>
        </w:rPr>
        <w:t xml:space="preserve">GVM Inc. </w:t>
      </w:r>
      <w:r w:rsidR="00374045">
        <w:rPr>
          <w:b/>
        </w:rPr>
        <w:t xml:space="preserve">Celebrates 45 years and </w:t>
      </w:r>
      <w:r>
        <w:rPr>
          <w:b/>
        </w:rPr>
        <w:t>Announces New</w:t>
      </w:r>
      <w:r w:rsidR="00C30B3B">
        <w:rPr>
          <w:b/>
        </w:rPr>
        <w:t xml:space="preserve"> T-Series Prowler</w:t>
      </w:r>
      <w:r>
        <w:rPr>
          <w:b/>
        </w:rPr>
        <w:t xml:space="preserve"> </w:t>
      </w:r>
      <w:r w:rsidR="00C30B3B">
        <w:rPr>
          <w:b/>
        </w:rPr>
        <w:t>HVT</w:t>
      </w:r>
    </w:p>
    <w:p w14:paraId="0AE7E17E" w14:textId="77777777" w:rsidR="00D651AE" w:rsidRPr="00D9327B" w:rsidRDefault="00D651AE" w:rsidP="00D95097">
      <w:pPr>
        <w:spacing w:line="360" w:lineRule="auto"/>
        <w:rPr>
          <w:sz w:val="22"/>
          <w:szCs w:val="22"/>
        </w:rPr>
      </w:pPr>
    </w:p>
    <w:p w14:paraId="7683E5FE" w14:textId="33FFD3C5" w:rsidR="00F4732F" w:rsidRDefault="00E15A3B" w:rsidP="00374045">
      <w:pPr>
        <w:spacing w:line="360" w:lineRule="auto"/>
        <w:jc w:val="both"/>
        <w:rPr>
          <w:sz w:val="22"/>
          <w:szCs w:val="22"/>
        </w:rPr>
      </w:pPr>
      <w:r>
        <w:rPr>
          <w:b/>
          <w:sz w:val="22"/>
          <w:szCs w:val="22"/>
        </w:rPr>
        <w:t>Biglerville</w:t>
      </w:r>
      <w:r w:rsidR="00A00F90" w:rsidRPr="00F503F2">
        <w:rPr>
          <w:b/>
          <w:sz w:val="22"/>
          <w:szCs w:val="22"/>
        </w:rPr>
        <w:t>, PA (USA</w:t>
      </w:r>
      <w:r w:rsidR="00D23846" w:rsidRPr="00F503F2">
        <w:rPr>
          <w:b/>
          <w:sz w:val="22"/>
          <w:szCs w:val="22"/>
        </w:rPr>
        <w:t xml:space="preserve">) – </w:t>
      </w:r>
      <w:r w:rsidR="00B6551A">
        <w:rPr>
          <w:b/>
          <w:sz w:val="22"/>
          <w:szCs w:val="22"/>
        </w:rPr>
        <w:t>July</w:t>
      </w:r>
      <w:r w:rsidR="000B3350">
        <w:rPr>
          <w:b/>
          <w:sz w:val="22"/>
          <w:szCs w:val="22"/>
        </w:rPr>
        <w:t xml:space="preserve"> </w:t>
      </w:r>
      <w:r w:rsidR="00450A64">
        <w:rPr>
          <w:b/>
          <w:sz w:val="22"/>
          <w:szCs w:val="22"/>
        </w:rPr>
        <w:t>09</w:t>
      </w:r>
      <w:r w:rsidR="00CF3E95">
        <w:rPr>
          <w:b/>
          <w:sz w:val="22"/>
          <w:szCs w:val="22"/>
        </w:rPr>
        <w:t xml:space="preserve">, </w:t>
      </w:r>
      <w:r w:rsidR="00A00F90" w:rsidRPr="00F503F2">
        <w:rPr>
          <w:b/>
          <w:sz w:val="22"/>
          <w:szCs w:val="22"/>
        </w:rPr>
        <w:t>20</w:t>
      </w:r>
      <w:r w:rsidR="00C30B3B">
        <w:rPr>
          <w:b/>
          <w:sz w:val="22"/>
          <w:szCs w:val="22"/>
        </w:rPr>
        <w:t>21</w:t>
      </w:r>
      <w:r w:rsidR="006B4598">
        <w:rPr>
          <w:sz w:val="22"/>
          <w:szCs w:val="22"/>
        </w:rPr>
        <w:t xml:space="preserve"> </w:t>
      </w:r>
      <w:r w:rsidR="006127E8" w:rsidRPr="00974DC2">
        <w:rPr>
          <w:sz w:val="22"/>
          <w:szCs w:val="22"/>
        </w:rPr>
        <w:t>–</w:t>
      </w:r>
      <w:r w:rsidR="00974DC2" w:rsidRPr="00974DC2">
        <w:rPr>
          <w:sz w:val="22"/>
          <w:szCs w:val="22"/>
        </w:rPr>
        <w:t xml:space="preserve"> </w:t>
      </w:r>
      <w:r w:rsidR="0048268A" w:rsidRPr="0048268A">
        <w:rPr>
          <w:sz w:val="22"/>
          <w:szCs w:val="22"/>
        </w:rPr>
        <w:t xml:space="preserve">GVM Incorporated </w:t>
      </w:r>
      <w:r w:rsidR="0048268A">
        <w:rPr>
          <w:sz w:val="22"/>
          <w:szCs w:val="22"/>
        </w:rPr>
        <w:t>celebrates</w:t>
      </w:r>
      <w:r w:rsidR="0048268A" w:rsidRPr="0048268A">
        <w:rPr>
          <w:sz w:val="22"/>
          <w:szCs w:val="22"/>
        </w:rPr>
        <w:t xml:space="preserve"> serving the agricultural industry for 45 years and has launched the newly updated 2022 T-Series Prowler. The 2022 Prowler was designed with your bottom line in mind from the start</w:t>
      </w:r>
      <w:r w:rsidR="0048268A">
        <w:rPr>
          <w:sz w:val="22"/>
          <w:szCs w:val="22"/>
        </w:rPr>
        <w:t>, r</w:t>
      </w:r>
      <w:r w:rsidR="0048268A" w:rsidRPr="0048268A">
        <w:rPr>
          <w:sz w:val="22"/>
          <w:szCs w:val="22"/>
        </w:rPr>
        <w:t>ecognizing that their most valuable resource is their customers</w:t>
      </w:r>
      <w:r w:rsidR="0048268A">
        <w:rPr>
          <w:sz w:val="22"/>
          <w:szCs w:val="22"/>
        </w:rPr>
        <w:t xml:space="preserve">. </w:t>
      </w:r>
    </w:p>
    <w:p w14:paraId="28BC9A32" w14:textId="77777777" w:rsidR="00374045" w:rsidRDefault="00374045" w:rsidP="00374045">
      <w:pPr>
        <w:spacing w:line="360" w:lineRule="auto"/>
        <w:jc w:val="both"/>
        <w:rPr>
          <w:sz w:val="22"/>
          <w:szCs w:val="22"/>
        </w:rPr>
      </w:pPr>
    </w:p>
    <w:p w14:paraId="1417A604" w14:textId="47200C89" w:rsidR="00F2786E" w:rsidRPr="00F2786E" w:rsidRDefault="00C01384" w:rsidP="00F2786E">
      <w:pPr>
        <w:spacing w:line="360" w:lineRule="auto"/>
        <w:rPr>
          <w:sz w:val="22"/>
          <w:szCs w:val="22"/>
        </w:rPr>
      </w:pPr>
      <w:r w:rsidRPr="003E1684">
        <w:rPr>
          <w:sz w:val="22"/>
          <w:szCs w:val="22"/>
        </w:rPr>
        <w:t xml:space="preserve">Beginning in 2022, all Prowlers will be equipped with </w:t>
      </w:r>
      <w:r w:rsidR="005E49B5" w:rsidRPr="003E1684">
        <w:rPr>
          <w:sz w:val="22"/>
          <w:szCs w:val="22"/>
        </w:rPr>
        <w:t>a</w:t>
      </w:r>
      <w:r w:rsidR="00F2786E" w:rsidRPr="003E1684">
        <w:rPr>
          <w:sz w:val="22"/>
          <w:szCs w:val="22"/>
        </w:rPr>
        <w:t xml:space="preserve"> Dana HVT R2 </w:t>
      </w:r>
      <w:r w:rsidR="00B6551A">
        <w:rPr>
          <w:sz w:val="22"/>
          <w:szCs w:val="22"/>
        </w:rPr>
        <w:t>t</w:t>
      </w:r>
      <w:r w:rsidR="00F2786E" w:rsidRPr="003E1684">
        <w:rPr>
          <w:sz w:val="22"/>
          <w:szCs w:val="22"/>
        </w:rPr>
        <w:t xml:space="preserve">ransmission with electronic control, bringing improved fuel efficiency, controllability, and reliable performance to the T-Series Prowler platform. </w:t>
      </w:r>
      <w:r w:rsidR="005E49B5" w:rsidRPr="003E1684">
        <w:rPr>
          <w:sz w:val="22"/>
          <w:szCs w:val="22"/>
        </w:rPr>
        <w:t xml:space="preserve">Programmable engine rpm and ground speed buttons enable operators to preset spreader and sprayer speeds that can be activated at the touch of a button, improving application consistency. The ergonomic joystick control allows operators to easily vary speed while still maintaining full spinner rates to carry the consistent spread pattern through the start and end of a turn. The 4x4 hydro-mechanical variable speed transmission combines the benefits of a fully mechanical transmission with those of a fully hydrostatic transmission. At low speeds, you get the advantages of a hydrostatic transmission, while at high speeds, you get the efficiency of a fully mechanical transmission.  The power has never been better with the new Cummins Stage V engine options and </w:t>
      </w:r>
      <w:r w:rsidR="00B6551A">
        <w:rPr>
          <w:sz w:val="22"/>
          <w:szCs w:val="22"/>
        </w:rPr>
        <w:t xml:space="preserve">the </w:t>
      </w:r>
      <w:r w:rsidR="005E49B5" w:rsidRPr="003E1684">
        <w:rPr>
          <w:sz w:val="22"/>
          <w:szCs w:val="22"/>
        </w:rPr>
        <w:t xml:space="preserve">Dana HVT R2 transmission. </w:t>
      </w:r>
    </w:p>
    <w:p w14:paraId="0153CCCF" w14:textId="06E4C265" w:rsidR="00BF1829" w:rsidRDefault="00BF1829" w:rsidP="00D95097">
      <w:pPr>
        <w:spacing w:line="360" w:lineRule="auto"/>
        <w:rPr>
          <w:sz w:val="22"/>
          <w:szCs w:val="22"/>
        </w:rPr>
      </w:pPr>
    </w:p>
    <w:p w14:paraId="3489C615" w14:textId="6621BCC1" w:rsidR="00BF1829" w:rsidRDefault="00F2786E" w:rsidP="00BF1829">
      <w:pPr>
        <w:spacing w:line="360" w:lineRule="auto"/>
        <w:rPr>
          <w:sz w:val="22"/>
          <w:szCs w:val="22"/>
        </w:rPr>
      </w:pPr>
      <w:r w:rsidRPr="00F2786E">
        <w:rPr>
          <w:sz w:val="22"/>
          <w:szCs w:val="22"/>
        </w:rPr>
        <w:t>Our customers have reacted positively to the improvements made to the 2022 T-Series Prowlers, expressing their delight. The T-Series Prowler is planned to contend head-to-head with other large floaters, but with the added flexibility of being able to turn from liquid to dry and floater to row crop in less than 30 minutes.</w:t>
      </w:r>
    </w:p>
    <w:p w14:paraId="3753127A" w14:textId="77777777" w:rsidR="00F2786E" w:rsidRPr="00BF1829" w:rsidRDefault="00F2786E" w:rsidP="00BF1829">
      <w:pPr>
        <w:spacing w:line="360" w:lineRule="auto"/>
        <w:rPr>
          <w:sz w:val="22"/>
          <w:szCs w:val="22"/>
        </w:rPr>
      </w:pPr>
    </w:p>
    <w:p w14:paraId="11026214" w14:textId="62D671E0" w:rsidR="00BF1829" w:rsidRPr="00130BEC" w:rsidRDefault="00BF1829" w:rsidP="00D95097">
      <w:pPr>
        <w:spacing w:line="360" w:lineRule="auto"/>
        <w:rPr>
          <w:sz w:val="22"/>
          <w:szCs w:val="22"/>
        </w:rPr>
      </w:pPr>
      <w:r w:rsidRPr="00BF1829">
        <w:rPr>
          <w:sz w:val="22"/>
          <w:szCs w:val="22"/>
        </w:rPr>
        <w:t>GVM will be displaying and demoing the new Prowlers at multiple regional shows, MAGIE show, GVM’s Ohio, and Pennsylvania Field Days.</w:t>
      </w:r>
    </w:p>
    <w:p w14:paraId="2186A76A" w14:textId="77777777" w:rsidR="00130BEC" w:rsidRPr="00130BEC" w:rsidRDefault="00130BEC" w:rsidP="00D95097">
      <w:pPr>
        <w:spacing w:line="360" w:lineRule="auto"/>
        <w:rPr>
          <w:sz w:val="22"/>
          <w:szCs w:val="22"/>
        </w:rPr>
      </w:pPr>
    </w:p>
    <w:p w14:paraId="6604A6C9" w14:textId="271AFC4E" w:rsidR="005002AD" w:rsidRDefault="00A727B5" w:rsidP="00D95097">
      <w:pPr>
        <w:spacing w:line="360" w:lineRule="auto"/>
        <w:rPr>
          <w:sz w:val="22"/>
          <w:szCs w:val="22"/>
        </w:rPr>
      </w:pPr>
      <w:r w:rsidRPr="00A727B5">
        <w:rPr>
          <w:sz w:val="22"/>
          <w:szCs w:val="22"/>
        </w:rPr>
        <w:t xml:space="preserve">GVM will begin production on the </w:t>
      </w:r>
      <w:bookmarkStart w:id="0" w:name="_Hlk18410767"/>
      <w:r w:rsidR="00C30B3B">
        <w:rPr>
          <w:sz w:val="22"/>
          <w:szCs w:val="22"/>
        </w:rPr>
        <w:t>T-Series</w:t>
      </w:r>
      <w:r w:rsidRPr="00A727B5">
        <w:rPr>
          <w:sz w:val="22"/>
          <w:szCs w:val="22"/>
        </w:rPr>
        <w:t xml:space="preserve"> </w:t>
      </w:r>
      <w:bookmarkEnd w:id="0"/>
      <w:r w:rsidRPr="00A727B5">
        <w:rPr>
          <w:sz w:val="22"/>
          <w:szCs w:val="22"/>
        </w:rPr>
        <w:t>Prowler</w:t>
      </w:r>
      <w:r w:rsidR="00C30B3B">
        <w:rPr>
          <w:sz w:val="22"/>
          <w:szCs w:val="22"/>
        </w:rPr>
        <w:t xml:space="preserve"> HVT</w:t>
      </w:r>
      <w:r w:rsidRPr="00A727B5">
        <w:rPr>
          <w:sz w:val="22"/>
          <w:szCs w:val="22"/>
        </w:rPr>
        <w:t xml:space="preserve"> in late September</w:t>
      </w:r>
      <w:r w:rsidR="00B6551A">
        <w:rPr>
          <w:sz w:val="22"/>
          <w:szCs w:val="22"/>
        </w:rPr>
        <w:t xml:space="preserve"> 2021</w:t>
      </w:r>
      <w:r w:rsidRPr="00A727B5">
        <w:rPr>
          <w:sz w:val="22"/>
          <w:szCs w:val="22"/>
        </w:rPr>
        <w:t xml:space="preserve">. For more information, please visit </w:t>
      </w:r>
      <w:hyperlink r:id="rId8" w:history="1">
        <w:r w:rsidRPr="00500ADF">
          <w:rPr>
            <w:rStyle w:val="Hyperlink"/>
            <w:sz w:val="22"/>
            <w:szCs w:val="22"/>
          </w:rPr>
          <w:t>www.gvminc.com</w:t>
        </w:r>
      </w:hyperlink>
      <w:r>
        <w:rPr>
          <w:sz w:val="22"/>
          <w:szCs w:val="22"/>
        </w:rPr>
        <w:t xml:space="preserve"> </w:t>
      </w:r>
      <w:r w:rsidRPr="00A727B5">
        <w:rPr>
          <w:sz w:val="22"/>
          <w:szCs w:val="22"/>
        </w:rPr>
        <w:t>.</w:t>
      </w:r>
      <w:r w:rsidR="005002AD">
        <w:rPr>
          <w:sz w:val="22"/>
          <w:szCs w:val="22"/>
        </w:rPr>
        <w:br/>
      </w:r>
    </w:p>
    <w:p w14:paraId="6A6CACB7" w14:textId="1E0DBBD8" w:rsidR="005002AD" w:rsidRPr="005140F6" w:rsidRDefault="005002AD" w:rsidP="00D95097">
      <w:pPr>
        <w:spacing w:line="360" w:lineRule="auto"/>
        <w:rPr>
          <w:sz w:val="22"/>
          <w:szCs w:val="22"/>
        </w:rPr>
      </w:pPr>
      <w:r w:rsidRPr="005140F6">
        <w:rPr>
          <w:color w:val="1F497D" w:themeColor="text2"/>
          <w:sz w:val="22"/>
          <w:szCs w:val="22"/>
        </w:rPr>
        <w:lastRenderedPageBreak/>
        <w:t>About GVM Inc.:</w:t>
      </w:r>
      <w:r w:rsidRPr="005140F6">
        <w:rPr>
          <w:sz w:val="22"/>
          <w:szCs w:val="22"/>
        </w:rPr>
        <w:t xml:space="preserve"> </w:t>
      </w:r>
      <w:r w:rsidR="00D95097" w:rsidRPr="005140F6">
        <w:rPr>
          <w:sz w:val="22"/>
          <w:szCs w:val="22"/>
        </w:rPr>
        <w:t xml:space="preserve">With </w:t>
      </w:r>
      <w:r w:rsidR="00374045">
        <w:rPr>
          <w:sz w:val="22"/>
          <w:szCs w:val="22"/>
        </w:rPr>
        <w:t xml:space="preserve">45 </w:t>
      </w:r>
      <w:r w:rsidR="00D95097" w:rsidRPr="005140F6">
        <w:rPr>
          <w:sz w:val="22"/>
          <w:szCs w:val="22"/>
        </w:rPr>
        <w:t xml:space="preserve">years in business, GVM is a well-trusted manufacturer of agricultural application equipment headquartered in Biglerville, Pennsylvania. Their products include the Prowler, Double Duty, Mako, Hydra Spray and </w:t>
      </w:r>
      <w:r w:rsidR="00C30B3B">
        <w:rPr>
          <w:sz w:val="22"/>
          <w:szCs w:val="22"/>
        </w:rPr>
        <w:t xml:space="preserve">the </w:t>
      </w:r>
      <w:r w:rsidR="00D95097" w:rsidRPr="005140F6">
        <w:rPr>
          <w:sz w:val="22"/>
          <w:szCs w:val="22"/>
        </w:rPr>
        <w:t>Multi-Grip Tire Handler.</w:t>
      </w:r>
    </w:p>
    <w:p w14:paraId="777AE1AB" w14:textId="77777777" w:rsidR="00774599" w:rsidRDefault="00774599" w:rsidP="005742B0">
      <w:pPr>
        <w:jc w:val="both"/>
        <w:rPr>
          <w:sz w:val="16"/>
          <w:szCs w:val="16"/>
        </w:rPr>
      </w:pPr>
    </w:p>
    <w:p w14:paraId="4044038D" w14:textId="3D205CC1" w:rsidR="00B6551A" w:rsidRPr="000E2DAC" w:rsidRDefault="003E1684" w:rsidP="00B6551A">
      <w:pPr>
        <w:spacing w:line="360" w:lineRule="auto"/>
        <w:rPr>
          <w:color w:val="000000" w:themeColor="text1"/>
          <w:sz w:val="22"/>
          <w:szCs w:val="22"/>
        </w:rPr>
      </w:pPr>
      <w:r w:rsidRPr="005140F6">
        <w:rPr>
          <w:color w:val="1F497D" w:themeColor="text2"/>
          <w:sz w:val="22"/>
          <w:szCs w:val="22"/>
        </w:rPr>
        <w:t xml:space="preserve">About </w:t>
      </w:r>
      <w:r>
        <w:rPr>
          <w:color w:val="1F497D" w:themeColor="text2"/>
          <w:sz w:val="22"/>
          <w:szCs w:val="22"/>
        </w:rPr>
        <w:t>DANA</w:t>
      </w:r>
      <w:r w:rsidRPr="005140F6">
        <w:rPr>
          <w:color w:val="1F497D" w:themeColor="text2"/>
          <w:sz w:val="22"/>
          <w:szCs w:val="22"/>
        </w:rPr>
        <w:t>:</w:t>
      </w:r>
      <w:r w:rsidR="00B6551A">
        <w:rPr>
          <w:color w:val="1F497D" w:themeColor="text2"/>
          <w:sz w:val="22"/>
          <w:szCs w:val="22"/>
        </w:rPr>
        <w:t xml:space="preserve"> </w:t>
      </w:r>
      <w:r w:rsidR="00B6551A" w:rsidRPr="000E2DAC">
        <w:rPr>
          <w:color w:val="000000" w:themeColor="text1"/>
          <w:sz w:val="22"/>
          <w:szCs w:val="22"/>
        </w:rPr>
        <w:t>Dana is a leader in the design and manufacture of highly efficient propulsion and energy-management solutions for all mobility markets across the globe. The company's conventional and clean-energy solutions support nearly every vehicle manufacturer with drive and motion systems; electrodynamic technologies, including software and controls; and thermal, sealing, and digital solutions</w:t>
      </w:r>
      <w:r w:rsidR="00B6551A">
        <w:rPr>
          <w:color w:val="000000" w:themeColor="text1"/>
          <w:sz w:val="22"/>
          <w:szCs w:val="22"/>
        </w:rPr>
        <w:t xml:space="preserve">. </w:t>
      </w:r>
      <w:r w:rsidR="00B6551A" w:rsidRPr="000E2DAC">
        <w:rPr>
          <w:color w:val="000000" w:themeColor="text1"/>
          <w:sz w:val="22"/>
          <w:szCs w:val="22"/>
        </w:rPr>
        <w:t>Based in Maumee, Ohio, USA, the company reported sales of $7.1 billion in 2020 with 38,000 associates in 33 countries across six continents. Learn more at dana.com.</w:t>
      </w:r>
    </w:p>
    <w:p w14:paraId="44BF0CAC" w14:textId="497F239B" w:rsidR="003E1684" w:rsidRDefault="003E1684" w:rsidP="00F2786E">
      <w:pPr>
        <w:spacing w:line="360" w:lineRule="auto"/>
        <w:rPr>
          <w:color w:val="1F497D" w:themeColor="text2"/>
          <w:sz w:val="22"/>
          <w:szCs w:val="22"/>
        </w:rPr>
      </w:pPr>
    </w:p>
    <w:p w14:paraId="0BF109A3" w14:textId="77777777" w:rsidR="003E1684" w:rsidRPr="00D651AE" w:rsidRDefault="003E1684" w:rsidP="003E1684">
      <w:pPr>
        <w:rPr>
          <w:sz w:val="20"/>
          <w:szCs w:val="20"/>
        </w:rPr>
      </w:pPr>
      <w:r w:rsidRPr="00D651AE">
        <w:rPr>
          <w:sz w:val="20"/>
          <w:szCs w:val="20"/>
        </w:rPr>
        <w:t>Media Contact:</w:t>
      </w:r>
    </w:p>
    <w:p w14:paraId="390B5F9F" w14:textId="04B175DF" w:rsidR="003E1684" w:rsidRPr="00D651AE" w:rsidRDefault="003E1684" w:rsidP="003E1684">
      <w:pPr>
        <w:rPr>
          <w:sz w:val="20"/>
          <w:szCs w:val="20"/>
        </w:rPr>
      </w:pPr>
      <w:r>
        <w:rPr>
          <w:sz w:val="20"/>
          <w:szCs w:val="20"/>
        </w:rPr>
        <w:t>Ashley Light, Marketing Director</w:t>
      </w:r>
      <w:r w:rsidRPr="00D651AE">
        <w:rPr>
          <w:sz w:val="20"/>
          <w:szCs w:val="20"/>
        </w:rPr>
        <w:tab/>
      </w:r>
      <w:r w:rsidRPr="00D651AE">
        <w:rPr>
          <w:sz w:val="20"/>
          <w:szCs w:val="20"/>
        </w:rPr>
        <w:tab/>
        <w:t xml:space="preserve">          </w:t>
      </w:r>
      <w:r w:rsidRPr="00D651AE">
        <w:rPr>
          <w:sz w:val="20"/>
          <w:szCs w:val="20"/>
        </w:rPr>
        <w:tab/>
      </w:r>
      <w:r w:rsidRPr="00D651AE">
        <w:rPr>
          <w:sz w:val="20"/>
          <w:szCs w:val="20"/>
        </w:rPr>
        <w:tab/>
        <w:t xml:space="preserve">       </w:t>
      </w:r>
    </w:p>
    <w:p w14:paraId="04603374" w14:textId="77777777" w:rsidR="003E1684" w:rsidRPr="00D651AE" w:rsidRDefault="003E1684" w:rsidP="003E1684">
      <w:pPr>
        <w:rPr>
          <w:sz w:val="20"/>
          <w:szCs w:val="20"/>
        </w:rPr>
      </w:pPr>
      <w:r w:rsidRPr="00D651AE">
        <w:rPr>
          <w:sz w:val="20"/>
          <w:szCs w:val="20"/>
        </w:rPr>
        <w:t>800-</w:t>
      </w:r>
      <w:r>
        <w:rPr>
          <w:sz w:val="20"/>
          <w:szCs w:val="20"/>
        </w:rPr>
        <w:t>458</w:t>
      </w:r>
      <w:r w:rsidRPr="00D651AE">
        <w:rPr>
          <w:sz w:val="20"/>
          <w:szCs w:val="20"/>
        </w:rPr>
        <w:t>-</w:t>
      </w:r>
      <w:r>
        <w:rPr>
          <w:sz w:val="20"/>
          <w:szCs w:val="20"/>
        </w:rPr>
        <w:t>5123</w:t>
      </w:r>
      <w:r w:rsidRPr="00D651AE">
        <w:rPr>
          <w:sz w:val="20"/>
          <w:szCs w:val="20"/>
        </w:rPr>
        <w:t xml:space="preserve"> x2</w:t>
      </w:r>
      <w:r>
        <w:rPr>
          <w:sz w:val="20"/>
          <w:szCs w:val="20"/>
        </w:rPr>
        <w:t>29</w:t>
      </w:r>
    </w:p>
    <w:p w14:paraId="2D85C3CF" w14:textId="79A290B3" w:rsidR="003E1684" w:rsidRPr="00F2786E" w:rsidRDefault="003E1684" w:rsidP="003E1684">
      <w:pPr>
        <w:spacing w:line="360" w:lineRule="auto"/>
        <w:rPr>
          <w:sz w:val="22"/>
          <w:szCs w:val="22"/>
        </w:rPr>
      </w:pPr>
      <w:r>
        <w:rPr>
          <w:sz w:val="20"/>
          <w:szCs w:val="20"/>
        </w:rPr>
        <w:t>anl</w:t>
      </w:r>
      <w:r w:rsidRPr="00D651AE">
        <w:rPr>
          <w:sz w:val="20"/>
          <w:szCs w:val="20"/>
        </w:rPr>
        <w:t>@gvminc.com</w:t>
      </w:r>
      <w:r w:rsidRPr="00D651AE">
        <w:rPr>
          <w:sz w:val="20"/>
          <w:szCs w:val="20"/>
        </w:rPr>
        <w:br/>
      </w:r>
      <w:hyperlink r:id="rId9" w:history="1">
        <w:r w:rsidRPr="00500ADF">
          <w:rPr>
            <w:rStyle w:val="Hyperlink"/>
            <w:sz w:val="20"/>
            <w:szCs w:val="20"/>
          </w:rPr>
          <w:t>www.gvminc.com</w:t>
        </w:r>
      </w:hyperlink>
    </w:p>
    <w:sectPr w:rsidR="003E1684" w:rsidRPr="00F2786E" w:rsidSect="005D04E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6555" w14:textId="77777777" w:rsidR="00B86BCD" w:rsidRDefault="00B86BCD">
      <w:r>
        <w:separator/>
      </w:r>
    </w:p>
  </w:endnote>
  <w:endnote w:type="continuationSeparator" w:id="0">
    <w:p w14:paraId="6C602202" w14:textId="77777777" w:rsidR="00B86BCD" w:rsidRDefault="00B8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1D9" w14:textId="77777777" w:rsidR="00A77AEA" w:rsidRDefault="00A77AEA">
    <w:pPr>
      <w:pStyle w:val="Footer"/>
      <w:pBdr>
        <w:bottom w:val="single" w:sz="12" w:space="1" w:color="auto"/>
      </w:pBdr>
    </w:pPr>
  </w:p>
  <w:p w14:paraId="1577FF47" w14:textId="12ED84EC" w:rsidR="00A77AEA" w:rsidRPr="001C3514" w:rsidRDefault="00A77AEA">
    <w:pPr>
      <w:pStyle w:val="Footer"/>
      <w:rPr>
        <w:rFonts w:ascii="Arial" w:hAnsi="Arial" w:cs="Arial"/>
        <w:sz w:val="18"/>
        <w:szCs w:val="18"/>
      </w:rPr>
    </w:pPr>
    <w:r>
      <w:rPr>
        <w:rFonts w:ascii="Arial" w:hAnsi="Arial" w:cs="Arial"/>
        <w:sz w:val="18"/>
        <w:szCs w:val="18"/>
      </w:rPr>
      <w:tab/>
    </w:r>
    <w:r w:rsidRPr="001C3514">
      <w:rPr>
        <w:rStyle w:val="PageNumber"/>
        <w:rFonts w:ascii="Arial" w:hAnsi="Arial" w:cs="Arial"/>
        <w:b/>
        <w:sz w:val="20"/>
        <w:szCs w:val="20"/>
      </w:rPr>
      <w:t xml:space="preserve">Page </w:t>
    </w:r>
    <w:r w:rsidR="00D4052B" w:rsidRPr="001C3514">
      <w:rPr>
        <w:rStyle w:val="PageNumber"/>
        <w:rFonts w:ascii="Arial" w:hAnsi="Arial" w:cs="Arial"/>
        <w:b/>
        <w:sz w:val="20"/>
        <w:szCs w:val="20"/>
      </w:rPr>
      <w:fldChar w:fldCharType="begin"/>
    </w:r>
    <w:r w:rsidRPr="001C3514">
      <w:rPr>
        <w:rStyle w:val="PageNumber"/>
        <w:rFonts w:ascii="Arial" w:hAnsi="Arial" w:cs="Arial"/>
        <w:b/>
        <w:sz w:val="20"/>
        <w:szCs w:val="20"/>
      </w:rPr>
      <w:instrText xml:space="preserve"> PAGE </w:instrText>
    </w:r>
    <w:r w:rsidR="00D4052B" w:rsidRPr="001C3514">
      <w:rPr>
        <w:rStyle w:val="PageNumber"/>
        <w:rFonts w:ascii="Arial" w:hAnsi="Arial" w:cs="Arial"/>
        <w:b/>
        <w:sz w:val="20"/>
        <w:szCs w:val="20"/>
      </w:rPr>
      <w:fldChar w:fldCharType="separate"/>
    </w:r>
    <w:r w:rsidR="00415E64">
      <w:rPr>
        <w:rStyle w:val="PageNumber"/>
        <w:rFonts w:ascii="Arial" w:hAnsi="Arial" w:cs="Arial"/>
        <w:b/>
        <w:noProof/>
        <w:sz w:val="20"/>
        <w:szCs w:val="20"/>
      </w:rPr>
      <w:t>1</w:t>
    </w:r>
    <w:r w:rsidR="00D4052B" w:rsidRPr="001C3514">
      <w:rPr>
        <w:rStyle w:val="PageNumber"/>
        <w:rFonts w:ascii="Arial" w:hAnsi="Arial" w:cs="Arial"/>
        <w:b/>
        <w:sz w:val="20"/>
        <w:szCs w:val="20"/>
      </w:rPr>
      <w:fldChar w:fldCharType="end"/>
    </w:r>
    <w:r w:rsidRPr="001C3514">
      <w:rPr>
        <w:rStyle w:val="PageNumber"/>
        <w:rFonts w:ascii="Arial" w:hAnsi="Arial" w:cs="Arial"/>
        <w:b/>
        <w:sz w:val="20"/>
        <w:szCs w:val="20"/>
      </w:rPr>
      <w:t xml:space="preserve"> of </w:t>
    </w:r>
    <w:r w:rsidR="00D4052B" w:rsidRPr="001C3514">
      <w:rPr>
        <w:rStyle w:val="PageNumber"/>
        <w:rFonts w:ascii="Arial" w:hAnsi="Arial" w:cs="Arial"/>
        <w:b/>
        <w:sz w:val="20"/>
        <w:szCs w:val="20"/>
      </w:rPr>
      <w:fldChar w:fldCharType="begin"/>
    </w:r>
    <w:r w:rsidRPr="001C3514">
      <w:rPr>
        <w:rStyle w:val="PageNumber"/>
        <w:rFonts w:ascii="Arial" w:hAnsi="Arial" w:cs="Arial"/>
        <w:b/>
        <w:sz w:val="20"/>
        <w:szCs w:val="20"/>
      </w:rPr>
      <w:instrText xml:space="preserve"> PAGE </w:instrText>
    </w:r>
    <w:r w:rsidR="00D4052B" w:rsidRPr="001C3514">
      <w:rPr>
        <w:rStyle w:val="PageNumber"/>
        <w:rFonts w:ascii="Arial" w:hAnsi="Arial" w:cs="Arial"/>
        <w:b/>
        <w:sz w:val="20"/>
        <w:szCs w:val="20"/>
      </w:rPr>
      <w:fldChar w:fldCharType="separate"/>
    </w:r>
    <w:r w:rsidR="00415E64">
      <w:rPr>
        <w:rStyle w:val="PageNumber"/>
        <w:rFonts w:ascii="Arial" w:hAnsi="Arial" w:cs="Arial"/>
        <w:b/>
        <w:noProof/>
        <w:sz w:val="20"/>
        <w:szCs w:val="20"/>
      </w:rPr>
      <w:t>1</w:t>
    </w:r>
    <w:r w:rsidR="00D4052B" w:rsidRPr="001C3514">
      <w:rPr>
        <w:rStyle w:val="PageNumber"/>
        <w:rFonts w:ascii="Arial" w:hAnsi="Arial" w:cs="Arial"/>
        <w:b/>
        <w:sz w:val="20"/>
        <w:szCs w:val="20"/>
      </w:rPr>
      <w:fldChar w:fldCharType="end"/>
    </w:r>
    <w:r>
      <w:rPr>
        <w:rStyle w:val="PageNumber"/>
        <w:rFonts w:ascii="Arial" w:hAnsi="Arial" w:cs="Arial"/>
        <w:sz w:val="18"/>
        <w:szCs w:val="18"/>
      </w:rPr>
      <w:tab/>
    </w:r>
  </w:p>
  <w:p w14:paraId="3788F82C" w14:textId="412065C8" w:rsidR="00A77AEA" w:rsidRPr="002D1E08" w:rsidRDefault="00A77AEA" w:rsidP="002D1E08">
    <w:pPr>
      <w:pStyle w:val="Footer"/>
      <w:rPr>
        <w:rFonts w:ascii="Arial" w:hAnsi="Arial" w:cs="Arial"/>
        <w:sz w:val="18"/>
        <w:szCs w:val="18"/>
      </w:rPr>
    </w:pPr>
    <w:r>
      <w:rPr>
        <w:rFonts w:ascii="Arial" w:hAnsi="Arial" w:cs="Arial"/>
        <w:sz w:val="18"/>
        <w:szCs w:val="18"/>
      </w:rPr>
      <w:tab/>
    </w:r>
    <w:hyperlink r:id="rId1" w:history="1">
      <w:r w:rsidRPr="004352C0">
        <w:rPr>
          <w:rStyle w:val="Hyperlink"/>
          <w:rFonts w:ascii="Arial" w:hAnsi="Arial" w:cs="Arial"/>
          <w:sz w:val="18"/>
          <w:szCs w:val="18"/>
        </w:rPr>
        <w:t>www.gvminc.com</w:t>
      </w:r>
    </w:hyperlink>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DCAA" w14:textId="77777777" w:rsidR="00B86BCD" w:rsidRDefault="00B86BCD">
      <w:r>
        <w:separator/>
      </w:r>
    </w:p>
  </w:footnote>
  <w:footnote w:type="continuationSeparator" w:id="0">
    <w:p w14:paraId="5BC4CCD7" w14:textId="77777777" w:rsidR="00B86BCD" w:rsidRDefault="00B8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3310"/>
    <w:rsid w:val="00007DED"/>
    <w:rsid w:val="00033CFA"/>
    <w:rsid w:val="00034D1E"/>
    <w:rsid w:val="00045BBC"/>
    <w:rsid w:val="00050979"/>
    <w:rsid w:val="000B3350"/>
    <w:rsid w:val="000E4DB4"/>
    <w:rsid w:val="00130541"/>
    <w:rsid w:val="00130BEC"/>
    <w:rsid w:val="001523BE"/>
    <w:rsid w:val="00161353"/>
    <w:rsid w:val="001804C6"/>
    <w:rsid w:val="00187568"/>
    <w:rsid w:val="001A0075"/>
    <w:rsid w:val="001C27CB"/>
    <w:rsid w:val="001C3514"/>
    <w:rsid w:val="001E0A34"/>
    <w:rsid w:val="001E6318"/>
    <w:rsid w:val="00211F2B"/>
    <w:rsid w:val="002703F8"/>
    <w:rsid w:val="00274CA9"/>
    <w:rsid w:val="00294B59"/>
    <w:rsid w:val="002D1E08"/>
    <w:rsid w:val="00300A87"/>
    <w:rsid w:val="00303A6E"/>
    <w:rsid w:val="00312625"/>
    <w:rsid w:val="0032351D"/>
    <w:rsid w:val="00325458"/>
    <w:rsid w:val="003362E9"/>
    <w:rsid w:val="00337ABD"/>
    <w:rsid w:val="00363876"/>
    <w:rsid w:val="00374045"/>
    <w:rsid w:val="00391845"/>
    <w:rsid w:val="003B59D5"/>
    <w:rsid w:val="003B62BD"/>
    <w:rsid w:val="003C135A"/>
    <w:rsid w:val="003E1684"/>
    <w:rsid w:val="00415E64"/>
    <w:rsid w:val="00417691"/>
    <w:rsid w:val="004501C3"/>
    <w:rsid w:val="00450A64"/>
    <w:rsid w:val="0045413A"/>
    <w:rsid w:val="004617DD"/>
    <w:rsid w:val="0048268A"/>
    <w:rsid w:val="00486631"/>
    <w:rsid w:val="004B3E38"/>
    <w:rsid w:val="004C31DD"/>
    <w:rsid w:val="004E106F"/>
    <w:rsid w:val="004F13B5"/>
    <w:rsid w:val="004F3842"/>
    <w:rsid w:val="005002AD"/>
    <w:rsid w:val="005140F6"/>
    <w:rsid w:val="005338F7"/>
    <w:rsid w:val="005370A0"/>
    <w:rsid w:val="005376CD"/>
    <w:rsid w:val="005742B0"/>
    <w:rsid w:val="00577537"/>
    <w:rsid w:val="00584A81"/>
    <w:rsid w:val="0059070C"/>
    <w:rsid w:val="00593310"/>
    <w:rsid w:val="00596ABF"/>
    <w:rsid w:val="005A1E52"/>
    <w:rsid w:val="005D04E9"/>
    <w:rsid w:val="005E49B5"/>
    <w:rsid w:val="006127E8"/>
    <w:rsid w:val="00636882"/>
    <w:rsid w:val="00637576"/>
    <w:rsid w:val="00640A59"/>
    <w:rsid w:val="00640E0C"/>
    <w:rsid w:val="00655416"/>
    <w:rsid w:val="0067453E"/>
    <w:rsid w:val="00682623"/>
    <w:rsid w:val="006A5BDB"/>
    <w:rsid w:val="006A795D"/>
    <w:rsid w:val="006B4598"/>
    <w:rsid w:val="006C34DF"/>
    <w:rsid w:val="006D1CB9"/>
    <w:rsid w:val="00720153"/>
    <w:rsid w:val="00774599"/>
    <w:rsid w:val="007E7CAA"/>
    <w:rsid w:val="00807AFA"/>
    <w:rsid w:val="00861127"/>
    <w:rsid w:val="0087000E"/>
    <w:rsid w:val="00871AF3"/>
    <w:rsid w:val="008F1E9F"/>
    <w:rsid w:val="008F32B9"/>
    <w:rsid w:val="00903246"/>
    <w:rsid w:val="009302B8"/>
    <w:rsid w:val="009355BF"/>
    <w:rsid w:val="00950C08"/>
    <w:rsid w:val="00962EA7"/>
    <w:rsid w:val="00974DC2"/>
    <w:rsid w:val="00976663"/>
    <w:rsid w:val="00982F8D"/>
    <w:rsid w:val="00992471"/>
    <w:rsid w:val="009C20E4"/>
    <w:rsid w:val="00A00F90"/>
    <w:rsid w:val="00A2651E"/>
    <w:rsid w:val="00A5518E"/>
    <w:rsid w:val="00A63CF4"/>
    <w:rsid w:val="00A727B5"/>
    <w:rsid w:val="00A77AEA"/>
    <w:rsid w:val="00A951D0"/>
    <w:rsid w:val="00B04712"/>
    <w:rsid w:val="00B10426"/>
    <w:rsid w:val="00B24A5B"/>
    <w:rsid w:val="00B6551A"/>
    <w:rsid w:val="00B740D7"/>
    <w:rsid w:val="00B85294"/>
    <w:rsid w:val="00B86BCD"/>
    <w:rsid w:val="00BB27DD"/>
    <w:rsid w:val="00BF1829"/>
    <w:rsid w:val="00BF3AE8"/>
    <w:rsid w:val="00C01384"/>
    <w:rsid w:val="00C05CA5"/>
    <w:rsid w:val="00C3003E"/>
    <w:rsid w:val="00C30B3B"/>
    <w:rsid w:val="00C30F82"/>
    <w:rsid w:val="00C5648B"/>
    <w:rsid w:val="00C66B31"/>
    <w:rsid w:val="00C826C2"/>
    <w:rsid w:val="00C92C64"/>
    <w:rsid w:val="00CA436A"/>
    <w:rsid w:val="00CA5E13"/>
    <w:rsid w:val="00CB03D6"/>
    <w:rsid w:val="00CF3E95"/>
    <w:rsid w:val="00D067F1"/>
    <w:rsid w:val="00D23846"/>
    <w:rsid w:val="00D4052B"/>
    <w:rsid w:val="00D509F0"/>
    <w:rsid w:val="00D651AE"/>
    <w:rsid w:val="00D87325"/>
    <w:rsid w:val="00D9327B"/>
    <w:rsid w:val="00D95097"/>
    <w:rsid w:val="00DC34B0"/>
    <w:rsid w:val="00E15A3B"/>
    <w:rsid w:val="00E34C32"/>
    <w:rsid w:val="00E90939"/>
    <w:rsid w:val="00E93AA2"/>
    <w:rsid w:val="00EE19D5"/>
    <w:rsid w:val="00EE29A0"/>
    <w:rsid w:val="00EE6A08"/>
    <w:rsid w:val="00F252C4"/>
    <w:rsid w:val="00F2786E"/>
    <w:rsid w:val="00F4732F"/>
    <w:rsid w:val="00F503F2"/>
    <w:rsid w:val="00F55BCC"/>
    <w:rsid w:val="00F60222"/>
    <w:rsid w:val="00F74E72"/>
    <w:rsid w:val="00FB6A41"/>
    <w:rsid w:val="00FB7FC7"/>
    <w:rsid w:val="00FD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12E3F7B"/>
  <w15:docId w15:val="{7E385450-AEBE-4C2E-BDB5-6A7A3DF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3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35A"/>
    <w:rPr>
      <w:rFonts w:ascii="Tahoma" w:hAnsi="Tahoma" w:cs="Tahoma"/>
      <w:sz w:val="16"/>
      <w:szCs w:val="16"/>
    </w:rPr>
  </w:style>
  <w:style w:type="character" w:styleId="Hyperlink">
    <w:name w:val="Hyperlink"/>
    <w:basedOn w:val="DefaultParagraphFont"/>
    <w:rsid w:val="002D1E08"/>
    <w:rPr>
      <w:color w:val="0000FF"/>
      <w:u w:val="single"/>
    </w:rPr>
  </w:style>
  <w:style w:type="paragraph" w:styleId="Header">
    <w:name w:val="header"/>
    <w:basedOn w:val="Normal"/>
    <w:rsid w:val="002D1E08"/>
    <w:pPr>
      <w:tabs>
        <w:tab w:val="center" w:pos="4320"/>
        <w:tab w:val="right" w:pos="8640"/>
      </w:tabs>
    </w:pPr>
  </w:style>
  <w:style w:type="paragraph" w:styleId="Footer">
    <w:name w:val="footer"/>
    <w:basedOn w:val="Normal"/>
    <w:rsid w:val="002D1E08"/>
    <w:pPr>
      <w:tabs>
        <w:tab w:val="center" w:pos="4320"/>
        <w:tab w:val="right" w:pos="8640"/>
      </w:tabs>
    </w:pPr>
  </w:style>
  <w:style w:type="character" w:styleId="PageNumber">
    <w:name w:val="page number"/>
    <w:basedOn w:val="DefaultParagraphFont"/>
    <w:rsid w:val="001C3514"/>
  </w:style>
  <w:style w:type="character" w:styleId="UnresolvedMention">
    <w:name w:val="Unresolved Mention"/>
    <w:basedOn w:val="DefaultParagraphFont"/>
    <w:uiPriority w:val="99"/>
    <w:semiHidden/>
    <w:unhideWhenUsed/>
    <w:rsid w:val="00A7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m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vmin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vm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F579-9ED2-451F-8EE8-D96DFB47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25, 2009</vt:lpstr>
    </vt:vector>
  </TitlesOfParts>
  <Company>GVM, Inc.</Company>
  <LinksUpToDate>false</LinksUpToDate>
  <CharactersWithSpaces>3028</CharactersWithSpaces>
  <SharedDoc>false</SharedDoc>
  <HLinks>
    <vt:vector size="6" baseType="variant">
      <vt:variant>
        <vt:i4>2162722</vt:i4>
      </vt:variant>
      <vt:variant>
        <vt:i4>6</vt:i4>
      </vt:variant>
      <vt:variant>
        <vt:i4>0</vt:i4>
      </vt:variant>
      <vt:variant>
        <vt:i4>5</vt:i4>
      </vt:variant>
      <vt:variant>
        <vt:lpwstr>http://www.gvminc.com/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2009</dc:title>
  <dc:creator>Jessi LaRue</dc:creator>
  <cp:lastModifiedBy>Ashley Light</cp:lastModifiedBy>
  <cp:revision>8</cp:revision>
  <cp:lastPrinted>2010-08-24T17:40:00Z</cp:lastPrinted>
  <dcterms:created xsi:type="dcterms:W3CDTF">2021-05-11T18:02:00Z</dcterms:created>
  <dcterms:modified xsi:type="dcterms:W3CDTF">2021-07-09T19:56:00Z</dcterms:modified>
</cp:coreProperties>
</file>